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83" w:rsidRDefault="00145CE8">
      <w:pPr>
        <w:spacing w:after="134" w:line="259" w:lineRule="auto"/>
        <w:ind w:left="0" w:firstLine="0"/>
      </w:pPr>
      <w:r>
        <w:rPr>
          <w:b/>
          <w:sz w:val="36"/>
        </w:rPr>
        <w:t>Subventions</w:t>
      </w:r>
      <w:r>
        <w:rPr>
          <w:b/>
          <w:color w:val="000000"/>
          <w:sz w:val="36"/>
        </w:rPr>
        <w:t xml:space="preserve"> </w:t>
      </w:r>
    </w:p>
    <w:p w:rsidR="002A6D83" w:rsidRDefault="00145CE8">
      <w:pPr>
        <w:spacing w:after="249"/>
      </w:pPr>
      <w:r>
        <w:rPr>
          <w:b/>
        </w:rPr>
        <w:t xml:space="preserve">Value: </w:t>
      </w:r>
      <w:r>
        <w:t>Up to $750</w:t>
      </w:r>
      <w:r>
        <w:rPr>
          <w:color w:val="000000"/>
        </w:rPr>
        <w:t xml:space="preserve"> </w:t>
      </w:r>
    </w:p>
    <w:p w:rsidR="002A6D83" w:rsidRDefault="00145CE8">
      <w:pPr>
        <w:spacing w:after="264"/>
      </w:pPr>
      <w:r>
        <w:rPr>
          <w:b/>
        </w:rPr>
        <w:t xml:space="preserve">Due Date: </w:t>
      </w:r>
      <w:r>
        <w:t>On a rolling basis from July 1</w:t>
      </w:r>
      <w:r>
        <w:rPr>
          <w:vertAlign w:val="superscript"/>
        </w:rPr>
        <w:t>st</w:t>
      </w:r>
      <w:r>
        <w:t xml:space="preserve"> 2023 to June 30</w:t>
      </w:r>
      <w:r>
        <w:rPr>
          <w:vertAlign w:val="superscript"/>
        </w:rPr>
        <w:t>th</w:t>
      </w:r>
      <w:r>
        <w:t xml:space="preserve"> 2024, or until funds are depleted</w:t>
      </w:r>
      <w:r>
        <w:rPr>
          <w:color w:val="000000"/>
        </w:rPr>
        <w:t xml:space="preserve"> </w:t>
      </w:r>
    </w:p>
    <w:p w:rsidR="002A6D83" w:rsidRDefault="00145CE8">
      <w:pPr>
        <w:spacing w:after="10" w:line="250" w:lineRule="auto"/>
        <w:ind w:left="-5"/>
      </w:pPr>
      <w:r>
        <w:rPr>
          <w:b/>
        </w:rPr>
        <w:t>Description:</w:t>
      </w:r>
      <w:r>
        <w:rPr>
          <w:b/>
          <w:color w:val="000000"/>
        </w:rPr>
        <w:t xml:space="preserve"> </w:t>
      </w:r>
    </w:p>
    <w:p w:rsidR="002A6D83" w:rsidRDefault="00145CE8">
      <w:pPr>
        <w:spacing w:after="265"/>
      </w:pPr>
      <w:r>
        <w:t xml:space="preserve">The </w:t>
      </w:r>
      <w:r>
        <w:t>HI</w:t>
      </w:r>
      <w:r>
        <w:t xml:space="preserve"> will make available a limited number of </w:t>
      </w:r>
      <w:r>
        <w:t>subventions</w:t>
      </w:r>
      <w:r>
        <w:t xml:space="preserve"> up to $750 to assist fulltime tenured and tenure-track, or other faculty eligible for a research release, in any Humanities unit from any ASU campus.</w:t>
      </w:r>
      <w:r>
        <w:rPr>
          <w:color w:val="000000"/>
        </w:rPr>
        <w:t xml:space="preserve"> </w:t>
      </w:r>
    </w:p>
    <w:p w:rsidR="002A6D83" w:rsidRDefault="00145CE8">
      <w:pPr>
        <w:spacing w:after="270"/>
      </w:pPr>
      <w:r>
        <w:t xml:space="preserve">ASU humanities faculty with subvention costs for single-authored and co-authored works in any language, </w:t>
      </w:r>
      <w:r>
        <w:t xml:space="preserve">including creative works (novels, books of essays or poetry). These </w:t>
      </w:r>
      <w:r>
        <w:t>funds</w:t>
      </w:r>
      <w:r>
        <w:t xml:space="preserve"> are designed to support those whose publishers make an explicit requirement of subvention funding.</w:t>
      </w:r>
      <w:r>
        <w:rPr>
          <w:color w:val="000000"/>
        </w:rPr>
        <w:t xml:space="preserve"> </w:t>
      </w:r>
    </w:p>
    <w:p w:rsidR="002A6D83" w:rsidRDefault="00145CE8">
      <w:pPr>
        <w:spacing w:after="273"/>
      </w:pPr>
      <w:r>
        <w:rPr>
          <w:b/>
        </w:rPr>
        <w:t xml:space="preserve">Eligible expenses </w:t>
      </w:r>
      <w:r>
        <w:t>also include those that, if not funded, would prevent the public</w:t>
      </w:r>
      <w:r>
        <w:t>ation from going forward, such as extraordinary printing costs for:</w:t>
      </w:r>
      <w:r>
        <w:rPr>
          <w:color w:val="000000"/>
        </w:rPr>
        <w:t xml:space="preserve"> </w:t>
      </w:r>
    </w:p>
    <w:p w:rsidR="002A6D83" w:rsidRDefault="00145CE8">
      <w:pPr>
        <w:numPr>
          <w:ilvl w:val="0"/>
          <w:numId w:val="1"/>
        </w:numPr>
        <w:ind w:hanging="360"/>
      </w:pPr>
      <w:r>
        <w:t>Illustrations</w:t>
      </w:r>
    </w:p>
    <w:p w:rsidR="002A6D83" w:rsidRDefault="00145CE8">
      <w:pPr>
        <w:numPr>
          <w:ilvl w:val="0"/>
          <w:numId w:val="1"/>
        </w:numPr>
        <w:ind w:hanging="360"/>
      </w:pPr>
      <w:r>
        <w:t>Maps</w:t>
      </w:r>
    </w:p>
    <w:p w:rsidR="002A6D83" w:rsidRDefault="00145CE8">
      <w:pPr>
        <w:numPr>
          <w:ilvl w:val="0"/>
          <w:numId w:val="1"/>
        </w:numPr>
        <w:ind w:hanging="360"/>
      </w:pPr>
      <w:r>
        <w:t>Cover art</w:t>
      </w:r>
    </w:p>
    <w:p w:rsidR="002A6D83" w:rsidRDefault="00145CE8">
      <w:pPr>
        <w:numPr>
          <w:ilvl w:val="0"/>
          <w:numId w:val="1"/>
        </w:numPr>
        <w:spacing w:after="269"/>
        <w:ind w:hanging="360"/>
      </w:pPr>
      <w:r>
        <w:t>Indexing or copyright permissions, and rights.</w:t>
      </w:r>
    </w:p>
    <w:p w:rsidR="002A6D83" w:rsidRDefault="00145CE8">
      <w:pPr>
        <w:spacing w:after="271" w:line="250" w:lineRule="auto"/>
        <w:ind w:left="-5"/>
      </w:pPr>
      <w:r>
        <w:rPr>
          <w:b/>
        </w:rPr>
        <w:t>Ineligible expenses include:</w:t>
      </w:r>
      <w:r>
        <w:rPr>
          <w:b/>
          <w:color w:val="000000"/>
        </w:rPr>
        <w:t xml:space="preserve"> </w:t>
      </w:r>
    </w:p>
    <w:p w:rsidR="002A6D83" w:rsidRDefault="00145CE8">
      <w:pPr>
        <w:numPr>
          <w:ilvl w:val="0"/>
          <w:numId w:val="1"/>
        </w:numPr>
        <w:ind w:hanging="360"/>
      </w:pPr>
      <w:r>
        <w:t>Costs for publishing textbooks</w:t>
      </w:r>
    </w:p>
    <w:p w:rsidR="002A6D83" w:rsidRDefault="00145CE8">
      <w:pPr>
        <w:numPr>
          <w:ilvl w:val="0"/>
          <w:numId w:val="1"/>
        </w:numPr>
        <w:spacing w:after="279"/>
        <w:ind w:hanging="360"/>
      </w:pPr>
      <w:r>
        <w:t>Costs for hiring an outside editor</w:t>
      </w:r>
    </w:p>
    <w:p w:rsidR="002A6D83" w:rsidRDefault="00145CE8">
      <w:pPr>
        <w:spacing w:after="286" w:line="250" w:lineRule="auto"/>
        <w:ind w:left="-5"/>
      </w:pPr>
      <w:r>
        <w:rPr>
          <w:b/>
        </w:rPr>
        <w:t>Criteria for th</w:t>
      </w:r>
      <w:r>
        <w:rPr>
          <w:b/>
        </w:rPr>
        <w:t>e subventions include:</w:t>
      </w:r>
      <w:r>
        <w:rPr>
          <w:b/>
          <w:color w:val="000000"/>
        </w:rPr>
        <w:t xml:space="preserve"> </w:t>
      </w:r>
    </w:p>
    <w:p w:rsidR="002A6D83" w:rsidRDefault="00145CE8">
      <w:pPr>
        <w:numPr>
          <w:ilvl w:val="0"/>
          <w:numId w:val="1"/>
        </w:numPr>
        <w:ind w:hanging="360"/>
      </w:pPr>
      <w:r>
        <w:t>Publisher’s request for subvention (please include publisher’s email in your application)</w:t>
      </w:r>
    </w:p>
    <w:p w:rsidR="002A6D83" w:rsidRDefault="00145CE8">
      <w:pPr>
        <w:numPr>
          <w:ilvl w:val="0"/>
          <w:numId w:val="1"/>
        </w:numPr>
        <w:ind w:hanging="360"/>
      </w:pPr>
      <w:r>
        <w:t>Stature of the press</w:t>
      </w:r>
    </w:p>
    <w:p w:rsidR="002A6D83" w:rsidRDefault="00145CE8">
      <w:pPr>
        <w:numPr>
          <w:ilvl w:val="0"/>
          <w:numId w:val="1"/>
        </w:numPr>
        <w:spacing w:after="262"/>
        <w:ind w:hanging="360"/>
      </w:pPr>
      <w:r>
        <w:t xml:space="preserve">Scholarly record of the applicant (please include a short detailing the past 3 </w:t>
      </w:r>
      <w:r>
        <w:t>years of publications and other research output)</w:t>
      </w:r>
    </w:p>
    <w:p w:rsidR="002A6D83" w:rsidRDefault="00145CE8">
      <w:pPr>
        <w:spacing w:after="10" w:line="250" w:lineRule="auto"/>
        <w:ind w:left="-5"/>
      </w:pPr>
      <w:r>
        <w:rPr>
          <w:b/>
        </w:rPr>
        <w:t>Application Instructions:</w:t>
      </w:r>
      <w:r>
        <w:rPr>
          <w:b/>
          <w:color w:val="000000"/>
        </w:rPr>
        <w:t xml:space="preserve"> </w:t>
      </w:r>
    </w:p>
    <w:p w:rsidR="002A6D83" w:rsidRDefault="00145CE8">
      <w:pPr>
        <w:spacing w:after="0" w:line="255" w:lineRule="auto"/>
        <w:ind w:left="0" w:firstLine="0"/>
        <w:jc w:val="both"/>
      </w:pPr>
      <w:r>
        <w:t xml:space="preserve">Please fill out the questions below (in the textboxes and tables). Once completed please convert this document into a PDF and email it to: </w:t>
      </w:r>
      <w:r>
        <w:rPr>
          <w:color w:val="0562C1"/>
          <w:u w:val="single" w:color="0562C1"/>
        </w:rPr>
        <w:t>HumanitiesInstitute</w:t>
      </w:r>
      <w:r>
        <w:rPr>
          <w:color w:val="0562C1"/>
          <w:u w:val="single" w:color="0562C1"/>
        </w:rPr>
        <w:t>@asu.edu</w:t>
      </w:r>
      <w:r>
        <w:rPr>
          <w:color w:val="0562C1"/>
        </w:rPr>
        <w:t xml:space="preserve"> </w:t>
      </w:r>
      <w:r>
        <w:t xml:space="preserve">with the subject line: ‘your full name - </w:t>
      </w:r>
      <w:r>
        <w:t>HI</w:t>
      </w:r>
      <w:r>
        <w:t xml:space="preserve"> SUBVENTION APPLICATION’.</w:t>
      </w:r>
      <w:r>
        <w:rPr>
          <w:color w:val="000000"/>
        </w:rPr>
        <w:t xml:space="preserve"> </w:t>
      </w:r>
    </w:p>
    <w:p w:rsidR="002A6D83" w:rsidRDefault="00145CE8">
      <w:pPr>
        <w:spacing w:after="263" w:line="259" w:lineRule="auto"/>
        <w:ind w:left="0" w:firstLine="0"/>
      </w:pPr>
      <w:r>
        <w:rPr>
          <w:b/>
          <w:u w:val="single" w:color="181818"/>
        </w:rPr>
        <w:lastRenderedPageBreak/>
        <w:t>APPLICATION:</w:t>
      </w:r>
      <w:r>
        <w:rPr>
          <w:b/>
          <w:color w:val="000000"/>
        </w:rPr>
        <w:t xml:space="preserve"> </w:t>
      </w:r>
    </w:p>
    <w:p w:rsidR="002A6D83" w:rsidRDefault="00145CE8">
      <w:pPr>
        <w:spacing w:after="245" w:line="250" w:lineRule="auto"/>
        <w:ind w:left="-5"/>
      </w:pPr>
      <w:r>
        <w:rPr>
          <w:b/>
        </w:rPr>
        <w:t>Author’s statement about the significance of the publication or creative work to their career and field; list past HI subvention support, if applicable (1 page)</w:t>
      </w:r>
      <w:r>
        <w:rPr>
          <w:b/>
          <w:color w:val="000000"/>
        </w:rPr>
        <w:t xml:space="preserve"> </w:t>
      </w:r>
    </w:p>
    <w:p w:rsidR="002A6D83" w:rsidRDefault="002A6D83">
      <w:pPr>
        <w:pStyle w:val="Heading1"/>
        <w:ind w:left="110"/>
      </w:pPr>
      <w:bookmarkStart w:id="0" w:name="_GoBack"/>
      <w:bookmarkEnd w:id="0"/>
    </w:p>
    <w:p w:rsidR="002A6D83" w:rsidRDefault="00145CE8">
      <w:pPr>
        <w:spacing w:after="242" w:line="250" w:lineRule="auto"/>
        <w:ind w:left="-5"/>
      </w:pPr>
      <w:r>
        <w:rPr>
          <w:b/>
        </w:rPr>
        <w:t>Information about the press, including names and book titles of its 2-3 leading authors (1/</w:t>
      </w:r>
      <w:proofErr w:type="gramStart"/>
      <w:r>
        <w:rPr>
          <w:b/>
        </w:rPr>
        <w:t>2 page</w:t>
      </w:r>
      <w:proofErr w:type="gramEnd"/>
      <w:r>
        <w:rPr>
          <w:b/>
        </w:rPr>
        <w:t xml:space="preserve"> max)</w:t>
      </w:r>
      <w:r>
        <w:rPr>
          <w:b/>
          <w:color w:val="000000"/>
        </w:rPr>
        <w:t xml:space="preserve"> </w:t>
      </w:r>
    </w:p>
    <w:p w:rsidR="002A6D83" w:rsidRDefault="00145C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5" w:line="1296" w:lineRule="auto"/>
        <w:ind w:left="110"/>
      </w:pPr>
      <w:r>
        <w:rPr>
          <w:b/>
          <w:color w:val="7E7E7E"/>
          <w:sz w:val="20"/>
        </w:rPr>
        <w:t>Expandable Textbox</w:t>
      </w:r>
      <w:r>
        <w:rPr>
          <w:b/>
          <w:color w:val="000000"/>
          <w:sz w:val="20"/>
        </w:rPr>
        <w:t xml:space="preserve"> </w:t>
      </w:r>
    </w:p>
    <w:p w:rsidR="002A6D83" w:rsidRDefault="00145CE8">
      <w:pPr>
        <w:spacing w:after="244" w:line="250" w:lineRule="auto"/>
        <w:ind w:left="-5"/>
      </w:pPr>
      <w:r>
        <w:rPr>
          <w:b/>
        </w:rPr>
        <w:t>Scholarly record of applicant (no more than 2 pages)</w:t>
      </w:r>
      <w:r>
        <w:rPr>
          <w:b/>
          <w:color w:val="000000"/>
        </w:rPr>
        <w:t xml:space="preserve"> </w:t>
      </w:r>
    </w:p>
    <w:p w:rsidR="002A6D83" w:rsidRDefault="00145CE8">
      <w:pPr>
        <w:pStyle w:val="Heading1"/>
        <w:spacing w:after="1669"/>
        <w:ind w:left="110"/>
      </w:pPr>
      <w:r>
        <w:t>Expandable Textbox</w:t>
      </w:r>
      <w:r>
        <w:rPr>
          <w:color w:val="000000"/>
        </w:rPr>
        <w:t xml:space="preserve"> </w:t>
      </w:r>
    </w:p>
    <w:p w:rsidR="002A6D83" w:rsidRDefault="00145CE8">
      <w:pPr>
        <w:spacing w:after="282" w:line="250" w:lineRule="auto"/>
        <w:ind w:left="-5"/>
      </w:pPr>
      <w:r>
        <w:rPr>
          <w:b/>
        </w:rPr>
        <w:t>Include and append to this word document, docume</w:t>
      </w:r>
      <w:r>
        <w:rPr>
          <w:b/>
        </w:rPr>
        <w:t>nts from the press:</w:t>
      </w:r>
      <w:r>
        <w:rPr>
          <w:b/>
          <w:color w:val="000000"/>
        </w:rPr>
        <w:t xml:space="preserve"> </w:t>
      </w:r>
    </w:p>
    <w:p w:rsidR="002A6D83" w:rsidRDefault="00145CE8">
      <w:pPr>
        <w:numPr>
          <w:ilvl w:val="0"/>
          <w:numId w:val="2"/>
        </w:numPr>
        <w:ind w:hanging="360"/>
      </w:pPr>
      <w:r>
        <w:t>Acceptance letter for the manuscript</w:t>
      </w:r>
    </w:p>
    <w:p w:rsidR="002A6D83" w:rsidRDefault="00145CE8">
      <w:pPr>
        <w:numPr>
          <w:ilvl w:val="0"/>
          <w:numId w:val="2"/>
        </w:numPr>
        <w:ind w:hanging="360"/>
      </w:pPr>
      <w:r>
        <w:lastRenderedPageBreak/>
        <w:t>Written policy about or stated requirement for subvention funding</w:t>
      </w:r>
    </w:p>
    <w:p w:rsidR="002A6D83" w:rsidRDefault="00145CE8">
      <w:pPr>
        <w:spacing w:after="267"/>
      </w:pPr>
      <w:r>
        <w:t xml:space="preserve">Applications will be considered by the </w:t>
      </w:r>
      <w:r>
        <w:t>HI</w:t>
      </w:r>
      <w:r>
        <w:t>’s executive committee. Anticipated response</w:t>
      </w:r>
      <w:r>
        <w:t xml:space="preserve"> </w:t>
      </w:r>
      <w:r>
        <w:t>time: 2-3 weeks.</w:t>
      </w:r>
      <w:r>
        <w:rPr>
          <w:color w:val="000000"/>
        </w:rPr>
        <w:t xml:space="preserve"> </w:t>
      </w:r>
    </w:p>
    <w:p w:rsidR="002A6D83" w:rsidRDefault="00145CE8">
      <w:pPr>
        <w:spacing w:after="10" w:line="250" w:lineRule="auto"/>
        <w:ind w:left="-5"/>
      </w:pPr>
      <w:r>
        <w:rPr>
          <w:b/>
        </w:rPr>
        <w:t>Terms &amp; Conditions:</w:t>
      </w:r>
      <w:r>
        <w:rPr>
          <w:b/>
          <w:color w:val="000000"/>
        </w:rPr>
        <w:t xml:space="preserve"> </w:t>
      </w:r>
    </w:p>
    <w:p w:rsidR="002A6D83" w:rsidRDefault="00145CE8">
      <w:pPr>
        <w:spacing w:after="268"/>
      </w:pPr>
      <w:r>
        <w:t xml:space="preserve">Recipients of </w:t>
      </w:r>
      <w:r>
        <w:t>funding</w:t>
      </w:r>
      <w:r>
        <w:t xml:space="preserve"> must agree to:</w:t>
      </w:r>
      <w:r>
        <w:rPr>
          <w:color w:val="000000"/>
        </w:rPr>
        <w:t xml:space="preserve"> </w:t>
      </w:r>
    </w:p>
    <w:p w:rsidR="002A6D83" w:rsidRDefault="00145CE8">
      <w:pPr>
        <w:numPr>
          <w:ilvl w:val="0"/>
          <w:numId w:val="2"/>
        </w:numPr>
        <w:ind w:hanging="360"/>
      </w:pPr>
      <w:r>
        <w:t xml:space="preserve">Recognize the </w:t>
      </w:r>
      <w:r>
        <w:t>HI</w:t>
      </w:r>
      <w:r>
        <w:t>’s support in the acknowledgments section of the book</w:t>
      </w:r>
    </w:p>
    <w:p w:rsidR="002A6D83" w:rsidRDefault="00145CE8">
      <w:pPr>
        <w:numPr>
          <w:ilvl w:val="0"/>
          <w:numId w:val="2"/>
        </w:numPr>
        <w:ind w:hanging="360"/>
      </w:pPr>
      <w:r>
        <w:t xml:space="preserve">Provide the </w:t>
      </w:r>
      <w:r>
        <w:t>HI</w:t>
      </w:r>
      <w:r>
        <w:t xml:space="preserve"> with a copy of the published book for the </w:t>
      </w:r>
      <w:r>
        <w:t>HI</w:t>
      </w:r>
      <w:r>
        <w:t xml:space="preserve"> Library</w:t>
      </w:r>
    </w:p>
    <w:sectPr w:rsidR="002A6D83">
      <w:pgSz w:w="12240" w:h="15840"/>
      <w:pgMar w:top="1461" w:right="1563" w:bottom="22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00"/>
    <w:multiLevelType w:val="hybridMultilevel"/>
    <w:tmpl w:val="C85C1502"/>
    <w:lvl w:ilvl="0" w:tplc="4EE294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B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DD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F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41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A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4F0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89B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E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75C6"/>
    <w:multiLevelType w:val="hybridMultilevel"/>
    <w:tmpl w:val="EDD006C4"/>
    <w:lvl w:ilvl="0" w:tplc="C96AA0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088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42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21D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7E21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A33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A4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A61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C6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83"/>
    <w:rsid w:val="00145CE8"/>
    <w:rsid w:val="002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428B"/>
  <w15:docId w15:val="{96AD60A8-C270-412B-B24A-A3F3C8F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51" w:lineRule="auto"/>
      <w:ind w:left="10" w:hanging="10"/>
    </w:pPr>
    <w:rPr>
      <w:rFonts w:ascii="Arial" w:eastAsia="Arial" w:hAnsi="Arial" w:cs="Arial"/>
      <w:color w:val="181818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89" w:line="1296" w:lineRule="auto"/>
      <w:ind w:left="125" w:hanging="10"/>
      <w:outlineLvl w:val="0"/>
    </w:pPr>
    <w:rPr>
      <w:rFonts w:ascii="Arial" w:eastAsia="Arial" w:hAnsi="Arial" w:cs="Arial"/>
      <w:b/>
      <w:color w:val="7E7E7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7E7E7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cp:lastModifiedBy>Courtney Berg</cp:lastModifiedBy>
  <cp:revision>2</cp:revision>
  <dcterms:created xsi:type="dcterms:W3CDTF">2024-02-13T16:07:00Z</dcterms:created>
  <dcterms:modified xsi:type="dcterms:W3CDTF">2024-02-13T16:07:00Z</dcterms:modified>
</cp:coreProperties>
</file>